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bookmarkEnd w:id="0"/>
      <w:r w:rsidRPr="00B91E1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ПОЛОЖЕНИЕ</w:t>
      </w:r>
    </w:p>
    <w:p w:rsidR="00B91E10" w:rsidRPr="00B60192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</w:t>
      </w:r>
      <w:r w:rsidRPr="00B91E1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ткрытого турнира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B6019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 г. Симферополь</w:t>
      </w:r>
    </w:p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 настольному теннису,</w:t>
      </w:r>
    </w:p>
    <w:p w:rsidR="00B91E10" w:rsidRPr="00B91E10" w:rsidRDefault="000241C3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 декабря</w:t>
      </w:r>
      <w:r w:rsidR="00B91E10" w:rsidRPr="00B91E1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2014 года</w:t>
      </w:r>
      <w:r w:rsidR="00B6019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задачи: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популяризация настольного тенниса;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повышение спортивного мастерства;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установление деловых и дружеских связей.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и место проведения:</w:t>
      </w:r>
    </w:p>
    <w:p w:rsidR="00B91E10" w:rsidRPr="00B91E10" w:rsidRDefault="00B91E10" w:rsidP="00B91E1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Турнир проводится </w:t>
      </w:r>
      <w:r w:rsidR="000241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декабря</w:t>
      </w: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2014 года 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Симферополь, ул. К</w:t>
      </w:r>
      <w:r w:rsidR="00F56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 78, КНТ </w:t>
      </w:r>
      <w:r w:rsidRPr="00B60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Палас</w:t>
      </w:r>
      <w:r w:rsidRPr="00B60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проведения:</w:t>
      </w:r>
    </w:p>
    <w:p w:rsidR="00B91E10" w:rsidRPr="00B91E10" w:rsidRDefault="00A02B51" w:rsidP="00B91E1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 столов</w:t>
      </w:r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Adidas</w:t>
      </w:r>
      <w:proofErr w:type="spellEnd"/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PRO-800, освещение 1000 люкс. Пол</w:t>
      </w:r>
      <w:r w:rsidR="004D5026" w:rsidRPr="004D5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5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спортивное покрытие </w:t>
      </w:r>
      <w:proofErr w:type="spellStart"/>
      <w:r w:rsidR="00B60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B91E10" w:rsidRPr="00B601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ерафлекс</w:t>
      </w:r>
      <w:proofErr w:type="spellEnd"/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Бортики</w:t>
      </w:r>
      <w:r w:rsid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Судейские столики. Раздева</w:t>
      </w:r>
      <w:r w:rsid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лка, душевая</w:t>
      </w:r>
      <w:r w:rsidR="00B91E10"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проведения:</w:t>
      </w:r>
    </w:p>
    <w:p w:rsidR="00B91E10" w:rsidRPr="00B91E10" w:rsidRDefault="00B91E10" w:rsidP="00B91E1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Соревнования личные. Встречи разыгрываются из пяти сетов. Игры проводятся в течение одного дня.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Женщины могут принимать участие в мужском турнире.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Предварительные игры в подгруппах (кол-во подгрупп равно степени 2, т.е. 2,4,8,16 и т.д.),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 финал –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 2-х минусной системе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определением всех мест.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регистрация:</w:t>
      </w:r>
    </w:p>
    <w:p w:rsidR="00A02B51" w:rsidRDefault="00B91E10" w:rsidP="00B91E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Зарегистрироваться для участия в турнире можно у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Шило Алексея Вячеславовича </w:t>
      </w:r>
    </w:p>
    <w:p w:rsidR="00B91E10" w:rsidRPr="00B91E10" w:rsidRDefault="00A02B51" w:rsidP="00B91E1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</w:t>
      </w:r>
      <w:r w:rsidRP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B601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+7 978 880 36 44</w:t>
      </w:r>
    </w:p>
    <w:p w:rsidR="00B60192" w:rsidRDefault="00B60192" w:rsidP="00B91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Инвентарь и форма участников должны соответствовать правилам соревнований.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Жеребьёвка: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Проводится непос</w:t>
      </w:r>
      <w:r w:rsidR="004D5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редственно перед соревнованиями.</w:t>
      </w:r>
    </w:p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Участники, не подтвердившие участие до начала жеребьевки,</w:t>
      </w:r>
    </w:p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соревнованиям не допускаются!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и игровой благотворительный взнос: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% игрового взноса –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судейство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90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% –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аренда столов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02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награждение.</w:t>
      </w:r>
    </w:p>
    <w:tbl>
      <w:tblPr>
        <w:tblW w:w="111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2999"/>
        <w:gridCol w:w="2422"/>
        <w:gridCol w:w="1846"/>
        <w:gridCol w:w="1846"/>
        <w:gridCol w:w="1499"/>
      </w:tblGrid>
      <w:tr w:rsidR="00B91E10" w:rsidRPr="00B91E10" w:rsidTr="00A02B51">
        <w:trPr>
          <w:tblCellSpacing w:w="0" w:type="dxa"/>
          <w:jc w:val="center"/>
        </w:trPr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Игровой взнос</w:t>
            </w:r>
          </w:p>
        </w:tc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 приема заявок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игр</w:t>
            </w:r>
          </w:p>
        </w:tc>
      </w:tr>
      <w:tr w:rsidR="00B91E10" w:rsidRPr="00B91E10" w:rsidTr="00A02B51">
        <w:trPr>
          <w:trHeight w:val="411"/>
          <w:tblCellSpacing w:w="0" w:type="dxa"/>
          <w:jc w:val="center"/>
        </w:trPr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A02B51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–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B91E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A02B51" w:rsidRPr="00A02B51">
              <w:rPr>
                <w:color w:val="000000"/>
                <w:sz w:val="24"/>
                <w:szCs w:val="24"/>
              </w:rPr>
              <w:t>Все желающие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7E05B5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р.</w:t>
            </w:r>
          </w:p>
        </w:tc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7E05B5" w:rsidP="00024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024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 w:rsidR="00024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91E10"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.2014</w:t>
            </w:r>
          </w:p>
        </w:tc>
        <w:tc>
          <w:tcPr>
            <w:tcW w:w="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A02B51" w:rsidP="00B91E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B91E10"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E10" w:rsidRPr="00B91E10" w:rsidRDefault="00B91E10" w:rsidP="00A02B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02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9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00</w:t>
            </w:r>
          </w:p>
        </w:tc>
      </w:tr>
    </w:tbl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E05B5" w:rsidRDefault="007E05B5" w:rsidP="00B91E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E05B5" w:rsidRDefault="007E05B5" w:rsidP="00B91E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Награждение:</w:t>
      </w:r>
    </w:p>
    <w:p w:rsidR="00B91E10" w:rsidRPr="00B91E10" w:rsidRDefault="00B91E10" w:rsidP="00B91E1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Победители и призёры </w:t>
      </w:r>
      <w:r w:rsidR="004D5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награждаются денежными премиями</w:t>
      </w:r>
      <w:r w:rsidRPr="00B9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D5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Награждаются первые два места.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D5026" w:rsidRDefault="004D5026" w:rsidP="00B91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D5026" w:rsidRDefault="004D5026" w:rsidP="00B91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91E10" w:rsidRPr="00B91E10" w:rsidRDefault="00B91E10" w:rsidP="00B91E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Настоящее Положение является официальным вызовом на соревнования.</w:t>
      </w:r>
    </w:p>
    <w:p w:rsidR="00B91E10" w:rsidRPr="00B91E10" w:rsidRDefault="00B91E10" w:rsidP="00B91E1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4D5026" w:rsidRDefault="004D5026" w:rsidP="00B91E1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4D5026" w:rsidRDefault="004D5026" w:rsidP="00B91E1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4D5026" w:rsidRDefault="004D5026" w:rsidP="00B91E1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91E10" w:rsidRPr="00B91E10" w:rsidRDefault="00B91E10" w:rsidP="004D502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91E1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                                             </w:t>
      </w:r>
    </w:p>
    <w:p w:rsidR="00FB75D1" w:rsidRDefault="004B4195"/>
    <w:sectPr w:rsidR="00FB75D1" w:rsidSect="004D5026">
      <w:pgSz w:w="11906" w:h="16838" w:code="9"/>
      <w:pgMar w:top="720" w:right="720" w:bottom="28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C2"/>
    <w:rsid w:val="000241C3"/>
    <w:rsid w:val="00181069"/>
    <w:rsid w:val="003B6871"/>
    <w:rsid w:val="004B4195"/>
    <w:rsid w:val="004D5026"/>
    <w:rsid w:val="007E05B5"/>
    <w:rsid w:val="00A02B51"/>
    <w:rsid w:val="00B60192"/>
    <w:rsid w:val="00B91E10"/>
    <w:rsid w:val="00E52DC2"/>
    <w:rsid w:val="00F5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1E10"/>
    <w:rPr>
      <w:b/>
      <w:bCs/>
    </w:rPr>
  </w:style>
  <w:style w:type="character" w:customStyle="1" w:styleId="apple-converted-space">
    <w:name w:val="apple-converted-space"/>
    <w:basedOn w:val="a0"/>
    <w:rsid w:val="00B91E10"/>
  </w:style>
  <w:style w:type="paragraph" w:customStyle="1" w:styleId="1">
    <w:name w:val="1"/>
    <w:basedOn w:val="a"/>
    <w:rsid w:val="00B9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91E10"/>
    <w:rPr>
      <w:color w:val="0000FF"/>
      <w:u w:val="single"/>
    </w:rPr>
  </w:style>
  <w:style w:type="character" w:styleId="a6">
    <w:name w:val="Emphasis"/>
    <w:basedOn w:val="a0"/>
    <w:uiPriority w:val="20"/>
    <w:qFormat/>
    <w:rsid w:val="00B91E1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1E10"/>
    <w:rPr>
      <w:b/>
      <w:bCs/>
    </w:rPr>
  </w:style>
  <w:style w:type="character" w:customStyle="1" w:styleId="apple-converted-space">
    <w:name w:val="apple-converted-space"/>
    <w:basedOn w:val="a0"/>
    <w:rsid w:val="00B91E10"/>
  </w:style>
  <w:style w:type="paragraph" w:customStyle="1" w:styleId="1">
    <w:name w:val="1"/>
    <w:basedOn w:val="a"/>
    <w:rsid w:val="00B9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91E10"/>
    <w:rPr>
      <w:color w:val="0000FF"/>
      <w:u w:val="single"/>
    </w:rPr>
  </w:style>
  <w:style w:type="character" w:styleId="a6">
    <w:name w:val="Emphasis"/>
    <w:basedOn w:val="a0"/>
    <w:uiPriority w:val="20"/>
    <w:qFormat/>
    <w:rsid w:val="00B91E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Lexa</dc:creator>
  <cp:lastModifiedBy>Slava812</cp:lastModifiedBy>
  <cp:revision>2</cp:revision>
  <dcterms:created xsi:type="dcterms:W3CDTF">2014-11-25T09:07:00Z</dcterms:created>
  <dcterms:modified xsi:type="dcterms:W3CDTF">2014-11-25T09:07:00Z</dcterms:modified>
</cp:coreProperties>
</file>