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10" w:rsidRDefault="0037316B">
      <w:r>
        <w:t>«УТВЕРЖДАЮ»                                                                                   «УТВЕРЖДАЮ»</w:t>
      </w:r>
    </w:p>
    <w:p w:rsidR="001E4461" w:rsidRDefault="0029440E">
      <w:proofErr w:type="spellStart"/>
      <w:r>
        <w:t>Исп.директор</w:t>
      </w:r>
      <w:proofErr w:type="spellEnd"/>
      <w:r w:rsidR="001E4461">
        <w:t xml:space="preserve"> федерации   </w:t>
      </w:r>
      <w:r w:rsidR="00145BFA" w:rsidRPr="00145BFA">
        <w:t xml:space="preserve"> </w:t>
      </w:r>
      <w:r w:rsidR="001E4461">
        <w:t xml:space="preserve">                                                       </w:t>
      </w:r>
      <w:r>
        <w:t xml:space="preserve">          Министр</w:t>
      </w:r>
      <w:r w:rsidR="00E54A13">
        <w:t xml:space="preserve"> спорта</w:t>
      </w:r>
      <w:r w:rsidR="001E4461">
        <w:t xml:space="preserve">             </w:t>
      </w:r>
    </w:p>
    <w:p w:rsidR="0037316B" w:rsidRPr="00186E41" w:rsidRDefault="001E4461">
      <w:pPr>
        <w:rPr>
          <w:b/>
        </w:rPr>
      </w:pPr>
      <w:r>
        <w:t xml:space="preserve">настольного тенниса </w:t>
      </w:r>
      <w:r w:rsidRPr="00186E41">
        <w:rPr>
          <w:b/>
        </w:rPr>
        <w:t xml:space="preserve"> </w:t>
      </w:r>
      <w:r w:rsidR="0037316B" w:rsidRPr="00186E41">
        <w:rPr>
          <w:b/>
        </w:rPr>
        <w:t xml:space="preserve">                  </w:t>
      </w:r>
      <w:r w:rsidRPr="00186E41">
        <w:rPr>
          <w:b/>
        </w:rPr>
        <w:t xml:space="preserve">                       </w:t>
      </w:r>
      <w:r w:rsidR="0037316B" w:rsidRPr="00186E41">
        <w:rPr>
          <w:b/>
        </w:rPr>
        <w:t xml:space="preserve">                   </w:t>
      </w:r>
      <w:r w:rsidRPr="00186E41">
        <w:rPr>
          <w:b/>
        </w:rPr>
        <w:t xml:space="preserve">               </w:t>
      </w:r>
      <w:r w:rsidRPr="00E54A13">
        <w:t>Республики</w:t>
      </w:r>
      <w:r w:rsidRPr="00186E41">
        <w:rPr>
          <w:b/>
        </w:rPr>
        <w:t xml:space="preserve"> </w:t>
      </w:r>
      <w:r w:rsidRPr="00E54A13">
        <w:t>Крым</w:t>
      </w:r>
    </w:p>
    <w:p w:rsidR="0037316B" w:rsidRPr="00E54A13" w:rsidRDefault="0037316B" w:rsidP="00145BFA">
      <w:pPr>
        <w:tabs>
          <w:tab w:val="left" w:pos="2340"/>
        </w:tabs>
      </w:pPr>
      <w:r w:rsidRPr="00E54A13">
        <w:t xml:space="preserve">Республики </w:t>
      </w:r>
      <w:r w:rsidR="00E54A13">
        <w:t>Крым</w:t>
      </w:r>
      <w:r w:rsidR="00145BFA" w:rsidRPr="00E54A13">
        <w:tab/>
      </w:r>
    </w:p>
    <w:p w:rsidR="0037316B" w:rsidRPr="00E54A13" w:rsidRDefault="00275A75">
      <w:r>
        <w:t>__</w:t>
      </w:r>
      <w:r w:rsidRPr="00275A75">
        <w:t xml:space="preserve"> </w:t>
      </w:r>
      <w:r>
        <w:t>_______</w:t>
      </w:r>
      <w:proofErr w:type="spellStart"/>
      <w:r w:rsidR="0029440E">
        <w:t>Т.В.Кровякова</w:t>
      </w:r>
      <w:proofErr w:type="spellEnd"/>
      <w:r w:rsidR="0037316B">
        <w:t xml:space="preserve">                                                                   _________</w:t>
      </w:r>
      <w:r w:rsidR="0075737B">
        <w:t>_</w:t>
      </w:r>
      <w:proofErr w:type="spellStart"/>
      <w:r w:rsidR="0075737B">
        <w:t>Е.В.Кожичева</w:t>
      </w:r>
      <w:proofErr w:type="spellEnd"/>
    </w:p>
    <w:p w:rsidR="0037316B" w:rsidRDefault="0037316B">
      <w:r>
        <w:t>«_____»___________201</w:t>
      </w:r>
      <w:r w:rsidR="00B23290">
        <w:t>8</w:t>
      </w:r>
      <w:r>
        <w:t>г.                                                                  «_____»_________201</w:t>
      </w:r>
      <w:r w:rsidR="00B23290">
        <w:t>8</w:t>
      </w:r>
      <w:r>
        <w:t xml:space="preserve">г.  </w:t>
      </w:r>
    </w:p>
    <w:p w:rsidR="001E4461" w:rsidRDefault="001E4461"/>
    <w:p w:rsidR="003C2F5C" w:rsidRDefault="003C2F5C" w:rsidP="0024047C">
      <w:pPr>
        <w:jc w:val="center"/>
      </w:pPr>
    </w:p>
    <w:p w:rsidR="003C2F5C" w:rsidRDefault="003C2F5C"/>
    <w:p w:rsidR="000A21EC" w:rsidRDefault="000A21EC"/>
    <w:p w:rsidR="003C2F5C" w:rsidRPr="00E54A13" w:rsidRDefault="003C2F5C">
      <w:pPr>
        <w:rPr>
          <w:sz w:val="28"/>
          <w:szCs w:val="28"/>
        </w:rPr>
      </w:pPr>
    </w:p>
    <w:p w:rsidR="001E4461" w:rsidRPr="000A21EC" w:rsidRDefault="001E4461" w:rsidP="001E4461">
      <w:pPr>
        <w:jc w:val="center"/>
        <w:rPr>
          <w:rStyle w:val="a8"/>
          <w:sz w:val="32"/>
          <w:szCs w:val="32"/>
        </w:rPr>
      </w:pPr>
      <w:r w:rsidRPr="000A21EC">
        <w:rPr>
          <w:rStyle w:val="a8"/>
          <w:sz w:val="32"/>
          <w:szCs w:val="32"/>
        </w:rPr>
        <w:t>ПОЛОЖЕНИЕ</w:t>
      </w:r>
    </w:p>
    <w:p w:rsidR="0075737B" w:rsidRPr="000A21EC" w:rsidRDefault="0029440E" w:rsidP="0024047C">
      <w:pPr>
        <w:jc w:val="both"/>
        <w:rPr>
          <w:rStyle w:val="a8"/>
          <w:sz w:val="32"/>
          <w:szCs w:val="32"/>
        </w:rPr>
      </w:pPr>
      <w:r w:rsidRPr="000A21EC">
        <w:rPr>
          <w:rStyle w:val="a8"/>
          <w:sz w:val="32"/>
          <w:szCs w:val="32"/>
        </w:rPr>
        <w:t xml:space="preserve">             </w:t>
      </w:r>
      <w:r w:rsidR="003A45DF" w:rsidRPr="000A21EC">
        <w:rPr>
          <w:rStyle w:val="a8"/>
          <w:sz w:val="32"/>
          <w:szCs w:val="32"/>
        </w:rPr>
        <w:t xml:space="preserve">о проведении </w:t>
      </w:r>
      <w:r w:rsidR="00F80CA1" w:rsidRPr="000A21EC">
        <w:rPr>
          <w:rStyle w:val="a8"/>
          <w:sz w:val="32"/>
          <w:szCs w:val="32"/>
        </w:rPr>
        <w:t xml:space="preserve"> </w:t>
      </w:r>
      <w:r w:rsidR="005E63B4" w:rsidRPr="000A21EC">
        <w:rPr>
          <w:rStyle w:val="a8"/>
          <w:sz w:val="32"/>
          <w:szCs w:val="32"/>
        </w:rPr>
        <w:t>Открытого Республиканского турнира,</w:t>
      </w:r>
    </w:p>
    <w:p w:rsidR="005E63B4" w:rsidRPr="000A21EC" w:rsidRDefault="005E63B4" w:rsidP="005E63B4">
      <w:pPr>
        <w:tabs>
          <w:tab w:val="center" w:pos="4677"/>
          <w:tab w:val="right" w:pos="9354"/>
        </w:tabs>
        <w:rPr>
          <w:rStyle w:val="a8"/>
          <w:sz w:val="32"/>
          <w:szCs w:val="32"/>
        </w:rPr>
      </w:pPr>
      <w:r w:rsidRPr="000A21EC">
        <w:rPr>
          <w:rStyle w:val="a8"/>
          <w:sz w:val="32"/>
          <w:szCs w:val="32"/>
        </w:rPr>
        <w:t xml:space="preserve">                                    посвященного Дню России</w:t>
      </w:r>
    </w:p>
    <w:p w:rsidR="001E4461" w:rsidRDefault="001E4461" w:rsidP="0075737B"/>
    <w:p w:rsidR="00C91816" w:rsidRPr="00FC34F6" w:rsidRDefault="00EE1428" w:rsidP="00EE1428">
      <w:pPr>
        <w:jc w:val="both"/>
        <w:rPr>
          <w:b/>
        </w:rPr>
      </w:pPr>
      <w:r w:rsidRPr="00EE1428">
        <w:rPr>
          <w:b/>
        </w:rPr>
        <w:t>1.</w:t>
      </w:r>
      <w:r>
        <w:rPr>
          <w:b/>
        </w:rPr>
        <w:t xml:space="preserve"> </w:t>
      </w:r>
      <w:r w:rsidR="001E4461" w:rsidRPr="00FC34F6">
        <w:rPr>
          <w:b/>
        </w:rPr>
        <w:t>Введение</w:t>
      </w:r>
    </w:p>
    <w:p w:rsidR="001E4461" w:rsidRPr="005E63B4" w:rsidRDefault="00C91816" w:rsidP="005E63B4">
      <w:pPr>
        <w:tabs>
          <w:tab w:val="center" w:pos="4677"/>
          <w:tab w:val="right" w:pos="9354"/>
        </w:tabs>
        <w:rPr>
          <w:b/>
          <w:bCs/>
          <w:sz w:val="28"/>
          <w:szCs w:val="28"/>
        </w:rPr>
      </w:pPr>
      <w:r>
        <w:t>1.1</w:t>
      </w:r>
      <w:r w:rsidR="005E63B4" w:rsidRPr="005E63B4">
        <w:rPr>
          <w:rStyle w:val="a8"/>
          <w:sz w:val="28"/>
          <w:szCs w:val="28"/>
        </w:rPr>
        <w:t xml:space="preserve"> </w:t>
      </w:r>
      <w:r w:rsidR="005E63B4" w:rsidRPr="005E63B4">
        <w:rPr>
          <w:rStyle w:val="a8"/>
          <w:b w:val="0"/>
        </w:rPr>
        <w:t>О</w:t>
      </w:r>
      <w:r w:rsidR="005E63B4">
        <w:rPr>
          <w:rStyle w:val="a8"/>
          <w:b w:val="0"/>
        </w:rPr>
        <w:t xml:space="preserve">ткрытый </w:t>
      </w:r>
      <w:r w:rsidR="005E63B4" w:rsidRPr="005E63B4">
        <w:rPr>
          <w:rStyle w:val="a8"/>
          <w:b w:val="0"/>
        </w:rPr>
        <w:t xml:space="preserve"> Республиканский турнир,</w:t>
      </w:r>
      <w:r w:rsidR="0024047C">
        <w:rPr>
          <w:rStyle w:val="a8"/>
          <w:b w:val="0"/>
        </w:rPr>
        <w:t xml:space="preserve"> </w:t>
      </w:r>
      <w:r w:rsidR="005E63B4" w:rsidRPr="005E63B4">
        <w:rPr>
          <w:rStyle w:val="a8"/>
          <w:b w:val="0"/>
        </w:rPr>
        <w:t>посвященный  Дню России</w:t>
      </w:r>
      <w:r w:rsidR="005E63B4">
        <w:rPr>
          <w:rStyle w:val="a8"/>
          <w:sz w:val="28"/>
          <w:szCs w:val="28"/>
        </w:rPr>
        <w:t xml:space="preserve"> </w:t>
      </w:r>
      <w:r w:rsidR="001E4461">
        <w:t>по настольном</w:t>
      </w:r>
      <w:r w:rsidR="009932C3">
        <w:t>у теннису проводится в</w:t>
      </w:r>
      <w:r>
        <w:t xml:space="preserve"> </w:t>
      </w:r>
      <w:r w:rsidR="001E4461">
        <w:t xml:space="preserve">соответствии с </w:t>
      </w:r>
      <w:r w:rsidR="00E8225D">
        <w:t xml:space="preserve">Единым </w:t>
      </w:r>
      <w:r w:rsidR="001E4461">
        <w:t>календарным плано</w:t>
      </w:r>
      <w:r w:rsidR="009932C3">
        <w:t xml:space="preserve">м физкультурных мероприятий и спортивных </w:t>
      </w:r>
      <w:r w:rsidR="001E4461">
        <w:t xml:space="preserve"> мероприя</w:t>
      </w:r>
      <w:r w:rsidR="00486132">
        <w:t>тий Республики Крым на 201</w:t>
      </w:r>
      <w:r w:rsidR="00B23290">
        <w:t>8</w:t>
      </w:r>
      <w:r w:rsidR="001D38F2">
        <w:t xml:space="preserve"> год.</w:t>
      </w:r>
    </w:p>
    <w:p w:rsidR="00FC34F6" w:rsidRDefault="00FC34F6" w:rsidP="00EE1428">
      <w:pPr>
        <w:jc w:val="both"/>
      </w:pPr>
    </w:p>
    <w:p w:rsidR="001E4461" w:rsidRPr="00EE1428" w:rsidRDefault="00EE1428" w:rsidP="00EE1428">
      <w:pPr>
        <w:jc w:val="both"/>
        <w:rPr>
          <w:b/>
        </w:rPr>
      </w:pPr>
      <w:r w:rsidRPr="00EE1428">
        <w:rPr>
          <w:b/>
        </w:rPr>
        <w:t>2.</w:t>
      </w:r>
      <w:r>
        <w:rPr>
          <w:b/>
        </w:rPr>
        <w:t xml:space="preserve"> </w:t>
      </w:r>
      <w:r w:rsidR="00FC34F6" w:rsidRPr="00FC34F6">
        <w:rPr>
          <w:b/>
        </w:rPr>
        <w:t>Цели и задачи проведения соревнований</w:t>
      </w:r>
      <w:r w:rsidR="00FC34F6" w:rsidRPr="00EE1428">
        <w:rPr>
          <w:b/>
        </w:rPr>
        <w:t>.</w:t>
      </w:r>
    </w:p>
    <w:p w:rsidR="00FC34F6" w:rsidRDefault="001C1307" w:rsidP="00EE1428">
      <w:pPr>
        <w:ind w:left="426"/>
        <w:jc w:val="both"/>
      </w:pPr>
      <w:r>
        <w:t xml:space="preserve">2.1 </w:t>
      </w:r>
      <w:r w:rsidR="00FC34F6">
        <w:t>Популяризация настольного тенни</w:t>
      </w:r>
      <w:r w:rsidR="0029440E">
        <w:t>са в Республике Крым</w:t>
      </w:r>
      <w:r w:rsidR="001D38F2">
        <w:t>.</w:t>
      </w:r>
    </w:p>
    <w:p w:rsidR="00FC34F6" w:rsidRDefault="003A45DF" w:rsidP="00EE1428">
      <w:pPr>
        <w:ind w:left="426"/>
        <w:jc w:val="both"/>
      </w:pPr>
      <w:r>
        <w:t>2.2</w:t>
      </w:r>
      <w:r w:rsidR="001C1307">
        <w:t xml:space="preserve"> </w:t>
      </w:r>
      <w:r w:rsidR="00FC34F6">
        <w:t>П</w:t>
      </w:r>
      <w:r w:rsidR="009932C3">
        <w:t>овышение спортивного мастерства и выполнения спортивных разрядов</w:t>
      </w:r>
      <w:r w:rsidR="001D38F2">
        <w:t>.</w:t>
      </w:r>
    </w:p>
    <w:p w:rsidR="00FC34F6" w:rsidRDefault="003A45DF" w:rsidP="00EE1428">
      <w:pPr>
        <w:ind w:left="426"/>
        <w:jc w:val="both"/>
      </w:pPr>
      <w:r>
        <w:t>2.3</w:t>
      </w:r>
      <w:r w:rsidR="00F80CA1">
        <w:t xml:space="preserve"> </w:t>
      </w:r>
      <w:r w:rsidR="00FC34F6">
        <w:t>Определение сильнейших спортсменов и получение ими рейтинговых очков</w:t>
      </w:r>
      <w:r w:rsidR="001D38F2">
        <w:t>.</w:t>
      </w:r>
    </w:p>
    <w:p w:rsidR="00FC34F6" w:rsidRDefault="00FC34F6" w:rsidP="00EE1428">
      <w:pPr>
        <w:jc w:val="both"/>
      </w:pPr>
    </w:p>
    <w:p w:rsidR="00FC34F6" w:rsidRDefault="00EE1428" w:rsidP="00EE1428">
      <w:pPr>
        <w:jc w:val="both"/>
        <w:rPr>
          <w:b/>
        </w:rPr>
      </w:pPr>
      <w:r>
        <w:rPr>
          <w:b/>
        </w:rPr>
        <w:t xml:space="preserve">3. </w:t>
      </w:r>
      <w:r w:rsidR="00FC34F6" w:rsidRPr="00FC34F6">
        <w:rPr>
          <w:b/>
        </w:rPr>
        <w:t xml:space="preserve">Классификация соревнований.   </w:t>
      </w:r>
    </w:p>
    <w:p w:rsidR="00FC34F6" w:rsidRDefault="001C1307" w:rsidP="00EE1428">
      <w:pPr>
        <w:ind w:left="426"/>
        <w:jc w:val="both"/>
      </w:pPr>
      <w:r>
        <w:t>3.1</w:t>
      </w:r>
      <w:r w:rsidR="00F80CA1">
        <w:t xml:space="preserve"> </w:t>
      </w:r>
      <w:r w:rsidR="005E63B4" w:rsidRPr="005E63B4">
        <w:rPr>
          <w:rStyle w:val="a8"/>
          <w:b w:val="0"/>
        </w:rPr>
        <w:t>О</w:t>
      </w:r>
      <w:r w:rsidR="005E63B4">
        <w:rPr>
          <w:rStyle w:val="a8"/>
          <w:b w:val="0"/>
        </w:rPr>
        <w:t xml:space="preserve">ткрытый </w:t>
      </w:r>
      <w:r w:rsidR="005E63B4" w:rsidRPr="005E63B4">
        <w:rPr>
          <w:rStyle w:val="a8"/>
          <w:b w:val="0"/>
        </w:rPr>
        <w:t xml:space="preserve"> Республиканский турнир,</w:t>
      </w:r>
      <w:r w:rsidR="005E63B4">
        <w:rPr>
          <w:rStyle w:val="a8"/>
          <w:b w:val="0"/>
        </w:rPr>
        <w:t xml:space="preserve"> </w:t>
      </w:r>
      <w:r w:rsidR="005E63B4" w:rsidRPr="005E63B4">
        <w:rPr>
          <w:rStyle w:val="a8"/>
          <w:b w:val="0"/>
        </w:rPr>
        <w:t xml:space="preserve">посвященный  Дню </w:t>
      </w:r>
      <w:r w:rsidR="005E63B4">
        <w:rPr>
          <w:rStyle w:val="a8"/>
          <w:b w:val="0"/>
        </w:rPr>
        <w:t xml:space="preserve">России.                           </w:t>
      </w:r>
      <w:r>
        <w:t xml:space="preserve">3.2 </w:t>
      </w:r>
      <w:r w:rsidR="009932C3">
        <w:t>Соревнования командные</w:t>
      </w:r>
      <w:r w:rsidR="0075737B">
        <w:t xml:space="preserve">, проводятся в </w:t>
      </w:r>
      <w:r w:rsidR="0075737B" w:rsidRPr="0075737B">
        <w:rPr>
          <w:b/>
        </w:rPr>
        <w:t>г. Ялта, ул. ЮБШ,</w:t>
      </w:r>
      <w:r w:rsidR="00A57428">
        <w:rPr>
          <w:b/>
        </w:rPr>
        <w:t>32</w:t>
      </w:r>
      <w:r w:rsidR="0075737B" w:rsidRPr="0075737B">
        <w:rPr>
          <w:b/>
        </w:rPr>
        <w:t xml:space="preserve"> ,</w:t>
      </w:r>
      <w:r w:rsidR="00FB0790">
        <w:rPr>
          <w:b/>
        </w:rPr>
        <w:t xml:space="preserve"> </w:t>
      </w:r>
      <w:r w:rsidR="00FB0790">
        <w:t xml:space="preserve">в спортзале МКУ </w:t>
      </w:r>
      <w:r w:rsidR="00A57428">
        <w:t xml:space="preserve">СШ </w:t>
      </w:r>
      <w:r w:rsidR="00FB0790">
        <w:t xml:space="preserve">г. Ялта </w:t>
      </w:r>
      <w:r w:rsidR="0075737B">
        <w:t>,</w:t>
      </w:r>
      <w:r w:rsidR="001834F9">
        <w:rPr>
          <w:b/>
        </w:rPr>
        <w:t>с 09 по 10</w:t>
      </w:r>
      <w:r w:rsidR="005E63B4">
        <w:rPr>
          <w:b/>
        </w:rPr>
        <w:t xml:space="preserve"> июня</w:t>
      </w:r>
      <w:r w:rsidR="00B23290">
        <w:rPr>
          <w:b/>
        </w:rPr>
        <w:t xml:space="preserve"> 2018</w:t>
      </w:r>
      <w:r w:rsidR="0075737B" w:rsidRPr="0075737B">
        <w:rPr>
          <w:b/>
        </w:rPr>
        <w:t>г.</w:t>
      </w:r>
    </w:p>
    <w:p w:rsidR="00EE1428" w:rsidRDefault="0029440E" w:rsidP="00EE1428">
      <w:pPr>
        <w:jc w:val="both"/>
      </w:pPr>
      <w:r>
        <w:t xml:space="preserve">             </w:t>
      </w:r>
    </w:p>
    <w:p w:rsidR="00FC34F6" w:rsidRPr="00EE1428" w:rsidRDefault="00EE1428" w:rsidP="00EE1428">
      <w:pPr>
        <w:jc w:val="both"/>
        <w:rPr>
          <w:b/>
        </w:rPr>
      </w:pPr>
      <w:r>
        <w:rPr>
          <w:b/>
        </w:rPr>
        <w:t xml:space="preserve">4. </w:t>
      </w:r>
      <w:r w:rsidR="00FC34F6" w:rsidRPr="00FC34F6">
        <w:rPr>
          <w:b/>
        </w:rPr>
        <w:t>Сроки и место проведения соревнований</w:t>
      </w:r>
      <w:r w:rsidR="00FC34F6">
        <w:rPr>
          <w:b/>
        </w:rPr>
        <w:t>.</w:t>
      </w:r>
    </w:p>
    <w:p w:rsidR="0029440E" w:rsidRDefault="001C1307" w:rsidP="0029440E">
      <w:pPr>
        <w:numPr>
          <w:ilvl w:val="1"/>
          <w:numId w:val="1"/>
        </w:numPr>
        <w:ind w:left="360" w:right="-186" w:hanging="360"/>
        <w:jc w:val="both"/>
      </w:pPr>
      <w:r>
        <w:t>4.1</w:t>
      </w:r>
      <w:r w:rsidR="00EE1428">
        <w:t xml:space="preserve"> </w:t>
      </w:r>
      <w:r w:rsidR="0029440E">
        <w:t xml:space="preserve">Соревнования проводятся на базе спортзала </w:t>
      </w:r>
      <w:r w:rsidR="00A57428">
        <w:t>МК</w:t>
      </w:r>
      <w:r w:rsidR="00F52887">
        <w:t xml:space="preserve">У СШ </w:t>
      </w:r>
      <w:r w:rsidR="0075737B">
        <w:t>,в г.</w:t>
      </w:r>
      <w:r w:rsidR="005E63B4">
        <w:t xml:space="preserve"> </w:t>
      </w:r>
      <w:r w:rsidR="0075737B">
        <w:t>Ялта ул.</w:t>
      </w:r>
      <w:r w:rsidR="005E63B4">
        <w:t xml:space="preserve"> </w:t>
      </w:r>
      <w:r w:rsidR="0075737B">
        <w:t>ЮБШ,</w:t>
      </w:r>
      <w:r w:rsidR="00F52887">
        <w:t>32.</w:t>
      </w:r>
    </w:p>
    <w:p w:rsidR="0029440E" w:rsidRDefault="0075737B" w:rsidP="0029440E">
      <w:pPr>
        <w:jc w:val="both"/>
      </w:pPr>
      <w:r>
        <w:t xml:space="preserve">      </w:t>
      </w:r>
      <w:r w:rsidR="000A21EC">
        <w:t>4.2</w:t>
      </w:r>
      <w:r>
        <w:t xml:space="preserve"> </w:t>
      </w:r>
      <w:r w:rsidR="000A21EC">
        <w:t>09</w:t>
      </w:r>
      <w:r w:rsidR="005E63B4">
        <w:t xml:space="preserve"> июня</w:t>
      </w:r>
      <w:r w:rsidR="00F52887">
        <w:t xml:space="preserve"> начало</w:t>
      </w:r>
      <w:r w:rsidR="00EC35C5">
        <w:t xml:space="preserve"> соревнований в 10-30 </w:t>
      </w:r>
      <w:r w:rsidR="00545C64">
        <w:t xml:space="preserve">,юноши и девушки </w:t>
      </w:r>
      <w:r w:rsidR="0024047C">
        <w:t>2009</w:t>
      </w:r>
      <w:r w:rsidR="00217230">
        <w:t xml:space="preserve"> г.р.</w:t>
      </w:r>
      <w:r w:rsidR="005E63B4">
        <w:t xml:space="preserve"> </w:t>
      </w:r>
      <w:r w:rsidR="00545C64">
        <w:t>и мо</w:t>
      </w:r>
      <w:bookmarkStart w:id="0" w:name="_GoBack"/>
      <w:bookmarkEnd w:id="0"/>
      <w:r w:rsidR="00545C64">
        <w:t>ложе.</w:t>
      </w:r>
      <w:r w:rsidR="005E63B4">
        <w:t xml:space="preserve">  </w:t>
      </w:r>
      <w:r w:rsidR="0061324E">
        <w:t xml:space="preserve"> </w:t>
      </w:r>
      <w:r w:rsidR="00545C64">
        <w:t xml:space="preserve">                    </w:t>
      </w:r>
    </w:p>
    <w:p w:rsidR="00545C64" w:rsidRDefault="00545C64" w:rsidP="00EE1428">
      <w:pPr>
        <w:jc w:val="both"/>
      </w:pPr>
      <w:r>
        <w:t xml:space="preserve">       </w:t>
      </w:r>
      <w:r w:rsidR="000A21EC">
        <w:t xml:space="preserve">     09</w:t>
      </w:r>
      <w:r>
        <w:t xml:space="preserve"> июня начало соревнов</w:t>
      </w:r>
      <w:r w:rsidR="0024047C">
        <w:t>аний в</w:t>
      </w:r>
      <w:r w:rsidR="000A21EC">
        <w:t xml:space="preserve"> 13</w:t>
      </w:r>
      <w:r w:rsidR="0024047C">
        <w:t>-30 ,юноши и девушки 2006-2008 г.р. и моложе</w:t>
      </w:r>
    </w:p>
    <w:p w:rsidR="00EE1428" w:rsidRDefault="00545C64" w:rsidP="00EE1428">
      <w:pPr>
        <w:jc w:val="both"/>
      </w:pPr>
      <w:r>
        <w:t xml:space="preserve">      </w:t>
      </w:r>
      <w:r w:rsidR="000A21EC">
        <w:t xml:space="preserve">      10</w:t>
      </w:r>
      <w:r>
        <w:t xml:space="preserve"> июня начало соревнован</w:t>
      </w:r>
      <w:r w:rsidR="0024047C">
        <w:t>ий в 10-30 ,юноши и девушки 2003-2005</w:t>
      </w:r>
      <w:r>
        <w:t xml:space="preserve"> г.р.  и моложе.                                             </w:t>
      </w:r>
    </w:p>
    <w:p w:rsidR="008F2724" w:rsidRPr="00EE1428" w:rsidRDefault="00EE1428" w:rsidP="00EE1428">
      <w:pPr>
        <w:jc w:val="both"/>
        <w:rPr>
          <w:b/>
        </w:rPr>
      </w:pPr>
      <w:r>
        <w:rPr>
          <w:b/>
        </w:rPr>
        <w:t xml:space="preserve">5. </w:t>
      </w:r>
      <w:r w:rsidR="008F2724" w:rsidRPr="008F2724">
        <w:rPr>
          <w:b/>
        </w:rPr>
        <w:t>Организаторы и проводящие организации</w:t>
      </w:r>
      <w:r w:rsidR="008F2724" w:rsidRPr="00EE1428">
        <w:rPr>
          <w:b/>
        </w:rPr>
        <w:t>.</w:t>
      </w:r>
    </w:p>
    <w:p w:rsidR="008F2724" w:rsidRDefault="0049386F" w:rsidP="0049386F">
      <w:pPr>
        <w:numPr>
          <w:ilvl w:val="1"/>
          <w:numId w:val="1"/>
        </w:numPr>
        <w:ind w:left="360" w:hanging="360"/>
        <w:jc w:val="both"/>
      </w:pPr>
      <w:r>
        <w:t xml:space="preserve">5.1 </w:t>
      </w:r>
      <w:r w:rsidR="008F2724">
        <w:t xml:space="preserve">Общее руководство организацией и проведением соревнований осуществляет </w:t>
      </w:r>
      <w:r>
        <w:t xml:space="preserve"> </w:t>
      </w:r>
      <w:r w:rsidR="004E377E">
        <w:t>М</w:t>
      </w:r>
      <w:r w:rsidR="008F2724">
        <w:t>инистерство спорта Республики Крым.</w:t>
      </w:r>
    </w:p>
    <w:p w:rsidR="008F2724" w:rsidRDefault="0049386F" w:rsidP="0049386F">
      <w:pPr>
        <w:numPr>
          <w:ilvl w:val="1"/>
          <w:numId w:val="1"/>
        </w:numPr>
        <w:ind w:left="360" w:right="-186"/>
        <w:jc w:val="both"/>
      </w:pPr>
      <w:r>
        <w:t xml:space="preserve">5.2 </w:t>
      </w:r>
      <w:r w:rsidR="008F2724">
        <w:t xml:space="preserve">Непосредственное проведение соревнований возлагается на </w:t>
      </w:r>
      <w:r w:rsidR="0024047C">
        <w:t xml:space="preserve">главную судейскую коллегию, утвержденную приказом </w:t>
      </w:r>
      <w:proofErr w:type="spellStart"/>
      <w:r w:rsidR="0024047C">
        <w:t>минспорта</w:t>
      </w:r>
      <w:proofErr w:type="spellEnd"/>
      <w:r w:rsidR="0024047C">
        <w:t xml:space="preserve"> РК, по представлению ФНТ РК</w:t>
      </w:r>
      <w:r w:rsidR="008F2724">
        <w:t>. Главный с</w:t>
      </w:r>
      <w:r w:rsidR="00CB6B2E">
        <w:t>удья соревнований</w:t>
      </w:r>
      <w:r w:rsidR="00EE1428">
        <w:t xml:space="preserve"> – </w:t>
      </w:r>
      <w:r w:rsidR="0061324E">
        <w:t>Кровякова Т.В.(судья МК</w:t>
      </w:r>
      <w:r w:rsidR="0075737B">
        <w:t>.)</w:t>
      </w:r>
    </w:p>
    <w:p w:rsidR="005D7E12" w:rsidRDefault="00EE1428" w:rsidP="008F2724">
      <w:pPr>
        <w:numPr>
          <w:ilvl w:val="1"/>
          <w:numId w:val="1"/>
        </w:numPr>
        <w:ind w:right="-186"/>
        <w:jc w:val="both"/>
      </w:pPr>
      <w:r>
        <w:t xml:space="preserve">5.3 </w:t>
      </w:r>
      <w:r w:rsidR="005D7E12">
        <w:t>Все соревнования проводятся по международным правилам настольного тенниса</w:t>
      </w:r>
      <w:r w:rsidR="00B3719F">
        <w:t>.</w:t>
      </w:r>
    </w:p>
    <w:p w:rsidR="008F2724" w:rsidRDefault="008F2724" w:rsidP="008F2724">
      <w:pPr>
        <w:ind w:left="360" w:right="-186"/>
        <w:jc w:val="both"/>
      </w:pPr>
    </w:p>
    <w:p w:rsidR="00E54A13" w:rsidRDefault="00E54A13" w:rsidP="0075737B">
      <w:pPr>
        <w:ind w:right="-186"/>
        <w:jc w:val="both"/>
      </w:pPr>
    </w:p>
    <w:p w:rsidR="008F2724" w:rsidRPr="00EE1428" w:rsidRDefault="00EE1428" w:rsidP="00EE1428">
      <w:pPr>
        <w:jc w:val="both"/>
        <w:rPr>
          <w:b/>
        </w:rPr>
      </w:pPr>
      <w:r>
        <w:rPr>
          <w:b/>
        </w:rPr>
        <w:t xml:space="preserve">6. </w:t>
      </w:r>
      <w:r w:rsidR="008F2724" w:rsidRPr="008F2724">
        <w:rPr>
          <w:b/>
        </w:rPr>
        <w:t>Требования к участникам соревнований и условия их допуска</w:t>
      </w:r>
      <w:r w:rsidR="008F2724" w:rsidRPr="00EE1428">
        <w:rPr>
          <w:b/>
        </w:rPr>
        <w:t>.</w:t>
      </w:r>
    </w:p>
    <w:p w:rsidR="008F2724" w:rsidRDefault="0049386F" w:rsidP="0049386F">
      <w:pPr>
        <w:numPr>
          <w:ilvl w:val="1"/>
          <w:numId w:val="1"/>
        </w:numPr>
        <w:ind w:left="360" w:right="-186"/>
        <w:jc w:val="both"/>
      </w:pPr>
      <w:r>
        <w:t xml:space="preserve">6.1 </w:t>
      </w:r>
      <w:r w:rsidR="00545C64">
        <w:t xml:space="preserve">К </w:t>
      </w:r>
      <w:r w:rsidR="00545C64">
        <w:rPr>
          <w:rStyle w:val="a8"/>
          <w:b w:val="0"/>
        </w:rPr>
        <w:t xml:space="preserve">Открытому </w:t>
      </w:r>
      <w:r w:rsidR="00545C64" w:rsidRPr="005E63B4">
        <w:rPr>
          <w:rStyle w:val="a8"/>
          <w:b w:val="0"/>
        </w:rPr>
        <w:t xml:space="preserve"> Ре</w:t>
      </w:r>
      <w:r w:rsidR="00545C64">
        <w:rPr>
          <w:rStyle w:val="a8"/>
          <w:b w:val="0"/>
        </w:rPr>
        <w:t>спубликанскому</w:t>
      </w:r>
      <w:r w:rsidR="00545C64" w:rsidRPr="005E63B4">
        <w:rPr>
          <w:rStyle w:val="a8"/>
          <w:b w:val="0"/>
        </w:rPr>
        <w:t xml:space="preserve"> турнир</w:t>
      </w:r>
      <w:r w:rsidR="00545C64">
        <w:rPr>
          <w:rStyle w:val="a8"/>
          <w:b w:val="0"/>
        </w:rPr>
        <w:t>у</w:t>
      </w:r>
      <w:r w:rsidR="00545C64" w:rsidRPr="005E63B4">
        <w:rPr>
          <w:rStyle w:val="a8"/>
          <w:b w:val="0"/>
        </w:rPr>
        <w:t>,</w:t>
      </w:r>
      <w:r w:rsidR="00545C64">
        <w:rPr>
          <w:rStyle w:val="a8"/>
          <w:b w:val="0"/>
        </w:rPr>
        <w:t xml:space="preserve"> посвященному</w:t>
      </w:r>
      <w:r w:rsidR="00545C64" w:rsidRPr="005E63B4">
        <w:rPr>
          <w:rStyle w:val="a8"/>
          <w:b w:val="0"/>
        </w:rPr>
        <w:t xml:space="preserve">  Дню </w:t>
      </w:r>
      <w:r w:rsidR="00545C64">
        <w:rPr>
          <w:rStyle w:val="a8"/>
          <w:b w:val="0"/>
        </w:rPr>
        <w:t xml:space="preserve">России, допускаются все желающие спортсмены своих возрастных категорий.                           </w:t>
      </w:r>
    </w:p>
    <w:p w:rsidR="0061324E" w:rsidRDefault="0061324E" w:rsidP="00545C64">
      <w:pPr>
        <w:ind w:right="-186"/>
        <w:jc w:val="both"/>
      </w:pPr>
    </w:p>
    <w:p w:rsidR="00545C64" w:rsidRDefault="00545C64" w:rsidP="00545C64">
      <w:pPr>
        <w:ind w:right="-186"/>
        <w:jc w:val="both"/>
      </w:pPr>
    </w:p>
    <w:p w:rsidR="00545C64" w:rsidRDefault="00545C64" w:rsidP="00545C64">
      <w:pPr>
        <w:ind w:right="-186"/>
        <w:jc w:val="both"/>
      </w:pPr>
    </w:p>
    <w:p w:rsidR="00545C64" w:rsidRDefault="00545C64" w:rsidP="00545C64">
      <w:pPr>
        <w:ind w:right="-186"/>
        <w:jc w:val="both"/>
      </w:pPr>
    </w:p>
    <w:p w:rsidR="005D7E12" w:rsidRPr="00EE1428" w:rsidRDefault="00EE1428" w:rsidP="00EE1428">
      <w:pPr>
        <w:jc w:val="both"/>
        <w:rPr>
          <w:b/>
        </w:rPr>
      </w:pPr>
      <w:r>
        <w:rPr>
          <w:b/>
        </w:rPr>
        <w:lastRenderedPageBreak/>
        <w:t xml:space="preserve">7. </w:t>
      </w:r>
      <w:r w:rsidR="005D7E12" w:rsidRPr="005D7E12">
        <w:rPr>
          <w:b/>
        </w:rPr>
        <w:t>Программа соревнований</w:t>
      </w:r>
      <w:r w:rsidR="005D7E12" w:rsidRPr="00EE1428">
        <w:rPr>
          <w:b/>
        </w:rPr>
        <w:t>.</w:t>
      </w:r>
    </w:p>
    <w:p w:rsidR="00545C64" w:rsidRDefault="004F75D2" w:rsidP="00545C64">
      <w:pPr>
        <w:ind w:left="426" w:right="-186"/>
        <w:jc w:val="both"/>
      </w:pPr>
      <w:r>
        <w:t xml:space="preserve">   7.1</w:t>
      </w:r>
      <w:r w:rsidR="00545C64" w:rsidRPr="00545C64">
        <w:t xml:space="preserve"> </w:t>
      </w:r>
      <w:r w:rsidR="00545C64">
        <w:t>Система проведения:</w:t>
      </w:r>
    </w:p>
    <w:p w:rsidR="00545C64" w:rsidRDefault="00545C64" w:rsidP="00545C64">
      <w:pPr>
        <w:ind w:left="567" w:right="-186"/>
        <w:jc w:val="both"/>
      </w:pPr>
      <w:r>
        <w:t>- соревнования личные, система проведения соревнований определяется главной судейской коллегией по окончании регистрации участников;</w:t>
      </w:r>
    </w:p>
    <w:p w:rsidR="00545C64" w:rsidRDefault="00545C64" w:rsidP="00545C64">
      <w:pPr>
        <w:ind w:left="567" w:right="-186"/>
        <w:jc w:val="both"/>
      </w:pPr>
      <w:r>
        <w:t>- все игры проводятся из пяти сетов;</w:t>
      </w:r>
    </w:p>
    <w:p w:rsidR="004F75D2" w:rsidRDefault="00545C64" w:rsidP="00545C64">
      <w:pPr>
        <w:ind w:left="567" w:right="-186"/>
        <w:jc w:val="both"/>
      </w:pPr>
      <w:r>
        <w:t>- инвентарь участников должны соответствовать правилам соревнований;</w:t>
      </w:r>
      <w:r w:rsidR="004F75D2">
        <w:t xml:space="preserve">   </w:t>
      </w:r>
    </w:p>
    <w:p w:rsidR="00EE1428" w:rsidRDefault="00EE1428" w:rsidP="009E621C">
      <w:pPr>
        <w:ind w:right="-186"/>
        <w:jc w:val="both"/>
      </w:pPr>
    </w:p>
    <w:p w:rsidR="00B3719F" w:rsidRDefault="00EE1428" w:rsidP="00EE1428">
      <w:pPr>
        <w:jc w:val="both"/>
        <w:rPr>
          <w:b/>
        </w:rPr>
      </w:pPr>
      <w:r>
        <w:rPr>
          <w:b/>
        </w:rPr>
        <w:t xml:space="preserve">8. </w:t>
      </w:r>
      <w:r w:rsidR="00B3719F" w:rsidRPr="00B3719F">
        <w:rPr>
          <w:b/>
        </w:rPr>
        <w:t>Награждение.</w:t>
      </w:r>
    </w:p>
    <w:p w:rsidR="00B3719F" w:rsidRDefault="0049386F" w:rsidP="00EE1428">
      <w:pPr>
        <w:ind w:left="426" w:right="-186"/>
        <w:jc w:val="both"/>
      </w:pPr>
      <w:r>
        <w:t xml:space="preserve">8.1 </w:t>
      </w:r>
      <w:r w:rsidR="001B719B">
        <w:t>Победители и призёры</w:t>
      </w:r>
      <w:r w:rsidR="007A482B">
        <w:t xml:space="preserve"> </w:t>
      </w:r>
      <w:r w:rsidR="001B719B">
        <w:t>(1, 2 и 3 места) награждаются</w:t>
      </w:r>
      <w:r w:rsidR="005914E7">
        <w:t xml:space="preserve"> </w:t>
      </w:r>
      <w:r w:rsidR="001B719B">
        <w:t xml:space="preserve">дипломами </w:t>
      </w:r>
      <w:r w:rsidR="005914E7">
        <w:t>соответствующих степеней</w:t>
      </w:r>
      <w:r w:rsidR="00545C64">
        <w:t>.</w:t>
      </w:r>
    </w:p>
    <w:p w:rsidR="00B3719F" w:rsidRDefault="00B3719F" w:rsidP="00B3719F">
      <w:pPr>
        <w:ind w:left="360" w:right="-186"/>
        <w:jc w:val="both"/>
      </w:pPr>
    </w:p>
    <w:p w:rsidR="00B3719F" w:rsidRPr="00EE1428" w:rsidRDefault="00EE1428" w:rsidP="00EE1428">
      <w:pPr>
        <w:jc w:val="both"/>
        <w:rPr>
          <w:b/>
        </w:rPr>
      </w:pPr>
      <w:r>
        <w:rPr>
          <w:b/>
        </w:rPr>
        <w:t xml:space="preserve">9. </w:t>
      </w:r>
      <w:r w:rsidR="00B3719F" w:rsidRPr="00B3719F">
        <w:rPr>
          <w:b/>
        </w:rPr>
        <w:t>Финансирование</w:t>
      </w:r>
      <w:r w:rsidR="00B3719F" w:rsidRPr="00EE1428">
        <w:rPr>
          <w:b/>
        </w:rPr>
        <w:t>.</w:t>
      </w:r>
    </w:p>
    <w:p w:rsidR="00597D51" w:rsidRPr="007A4A65" w:rsidRDefault="007A4A65" w:rsidP="00EE1428">
      <w:pPr>
        <w:ind w:left="426" w:right="-186"/>
        <w:jc w:val="both"/>
        <w:rPr>
          <w:bCs/>
        </w:rPr>
      </w:pPr>
      <w:r w:rsidRPr="007A4A65">
        <w:rPr>
          <w:rStyle w:val="a8"/>
          <w:b w:val="0"/>
        </w:rPr>
        <w:t>9</w:t>
      </w:r>
      <w:r w:rsidRPr="007A4A65">
        <w:rPr>
          <w:bCs/>
        </w:rPr>
        <w:t xml:space="preserve">.1 </w:t>
      </w:r>
      <w:r w:rsidR="00E8225D">
        <w:rPr>
          <w:bCs/>
        </w:rPr>
        <w:t>Финансирование проведения соревнований осуществляется за счет средств Министерства в соответствии с приказом и утвержденной сметой в пределах ассигнований,</w:t>
      </w:r>
      <w:r w:rsidR="005914E7">
        <w:rPr>
          <w:bCs/>
        </w:rPr>
        <w:t xml:space="preserve"> </w:t>
      </w:r>
      <w:r w:rsidR="00E8225D">
        <w:rPr>
          <w:bCs/>
        </w:rPr>
        <w:t>выделяемых на проведение мероприятий согласно</w:t>
      </w:r>
      <w:r w:rsidR="00486132">
        <w:rPr>
          <w:bCs/>
        </w:rPr>
        <w:t xml:space="preserve"> Единого календарного плана</w:t>
      </w:r>
      <w:r w:rsidR="00486132" w:rsidRPr="00486132">
        <w:rPr>
          <w:bCs/>
        </w:rPr>
        <w:t xml:space="preserve"> физкультурных мероприятий и спортивных  мероприятий Республики Крым на 201</w:t>
      </w:r>
      <w:r w:rsidR="0024047C">
        <w:rPr>
          <w:bCs/>
        </w:rPr>
        <w:t>8</w:t>
      </w:r>
      <w:r w:rsidR="00486132" w:rsidRPr="00486132">
        <w:rPr>
          <w:bCs/>
        </w:rPr>
        <w:t xml:space="preserve"> год</w:t>
      </w:r>
      <w:r w:rsidR="001D38F2">
        <w:rPr>
          <w:bCs/>
        </w:rPr>
        <w:t>.</w:t>
      </w:r>
    </w:p>
    <w:p w:rsidR="00370730" w:rsidRPr="007A4A65" w:rsidRDefault="007A4A65" w:rsidP="00EE1428">
      <w:pPr>
        <w:ind w:left="426" w:right="-186"/>
        <w:jc w:val="both"/>
        <w:rPr>
          <w:bCs/>
        </w:rPr>
      </w:pPr>
      <w:r>
        <w:rPr>
          <w:bCs/>
        </w:rPr>
        <w:t xml:space="preserve">9.2 </w:t>
      </w:r>
      <w:r w:rsidR="00597D51" w:rsidRPr="007A4A65">
        <w:rPr>
          <w:bCs/>
        </w:rPr>
        <w:t>Расходы по командированию участников соревнований (проезд, питание, проживание) за счет средств командирующих организаций</w:t>
      </w:r>
      <w:r w:rsidR="001D38F2">
        <w:rPr>
          <w:bCs/>
        </w:rPr>
        <w:t>.</w:t>
      </w:r>
    </w:p>
    <w:p w:rsidR="007A4A65" w:rsidRDefault="007A4A65" w:rsidP="007A4A65">
      <w:pPr>
        <w:ind w:left="360"/>
        <w:jc w:val="both"/>
        <w:rPr>
          <w:b/>
        </w:rPr>
      </w:pPr>
    </w:p>
    <w:p w:rsidR="007A4A65" w:rsidRDefault="00597D51" w:rsidP="00370730">
      <w:pPr>
        <w:jc w:val="both"/>
        <w:rPr>
          <w:b/>
        </w:rPr>
      </w:pPr>
      <w:r w:rsidRPr="007A4A65">
        <w:rPr>
          <w:b/>
        </w:rPr>
        <w:t>10.</w:t>
      </w:r>
      <w:r w:rsidR="001D38F2">
        <w:rPr>
          <w:b/>
        </w:rPr>
        <w:t xml:space="preserve"> </w:t>
      </w:r>
      <w:r w:rsidRPr="007A4A65">
        <w:rPr>
          <w:b/>
        </w:rPr>
        <w:t>Обеспечение безопасности участников и зрителей</w:t>
      </w:r>
    </w:p>
    <w:p w:rsidR="00E8225D" w:rsidRPr="00E8225D" w:rsidRDefault="00E8225D" w:rsidP="001D38F2">
      <w:pPr>
        <w:ind w:left="426"/>
        <w:jc w:val="both"/>
      </w:pPr>
      <w:r>
        <w:t>10.1</w:t>
      </w:r>
      <w:r w:rsidRPr="00E8225D">
        <w:t>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</w:t>
      </w:r>
      <w:r w:rsidR="002A5D51">
        <w:t xml:space="preserve"> апреля 2014 г. № 353.</w:t>
      </w:r>
      <w:r w:rsidRPr="00E8225D">
        <w:t xml:space="preserve">  </w:t>
      </w:r>
    </w:p>
    <w:p w:rsidR="00E8225D" w:rsidRPr="00E8225D" w:rsidRDefault="00E8225D" w:rsidP="001D38F2">
      <w:pPr>
        <w:ind w:left="426"/>
        <w:jc w:val="both"/>
      </w:pPr>
      <w:r>
        <w:t>10.2</w:t>
      </w:r>
      <w:r w:rsidRPr="00E8225D">
        <w:t>.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E8225D" w:rsidRDefault="00E8225D" w:rsidP="001D38F2">
      <w:pPr>
        <w:ind w:left="426"/>
        <w:jc w:val="both"/>
      </w:pPr>
      <w:r>
        <w:t>10.</w:t>
      </w:r>
      <w:r w:rsidRPr="00E8225D">
        <w:t xml:space="preserve">3. Оказание медицинской помощи осуществляется в соответствии с приказом Министерства здравоохранения и социального развития Российской </w:t>
      </w:r>
      <w:r w:rsidR="0024047C">
        <w:t>Федерации от 01.03.2016 г. № 134</w:t>
      </w:r>
      <w:r w:rsidRPr="00E8225D">
        <w:t xml:space="preserve"> Н «Об утверждении порядка оказания медицинской помощи при проведении физкультурных и спортивных мероприятий».</w:t>
      </w:r>
    </w:p>
    <w:p w:rsidR="006825A0" w:rsidRDefault="006825A0" w:rsidP="006825A0">
      <w:r>
        <w:rPr>
          <w:b/>
        </w:rPr>
        <w:t xml:space="preserve">      </w:t>
      </w:r>
      <w:r>
        <w:t xml:space="preserve">10.4. Командирующие организации несут ответственность за жизнь и здоровье </w:t>
      </w:r>
    </w:p>
    <w:p w:rsidR="006825A0" w:rsidRDefault="006825A0" w:rsidP="006825A0">
      <w:r>
        <w:t xml:space="preserve">      спортсменов,</w:t>
      </w:r>
      <w:r w:rsidR="0061324E">
        <w:t xml:space="preserve"> во время их следования от места</w:t>
      </w:r>
      <w:r>
        <w:t xml:space="preserve"> проживания к месту проведения </w:t>
      </w:r>
    </w:p>
    <w:p w:rsidR="006825A0" w:rsidRPr="00434BE7" w:rsidRDefault="006825A0" w:rsidP="006825A0">
      <w:r>
        <w:t xml:space="preserve">      соревнований и обратно.</w:t>
      </w:r>
    </w:p>
    <w:p w:rsidR="007A4A65" w:rsidRDefault="007A4A65" w:rsidP="00E8225D">
      <w:pPr>
        <w:ind w:left="360" w:right="-186"/>
        <w:jc w:val="both"/>
        <w:rPr>
          <w:b/>
        </w:rPr>
      </w:pPr>
    </w:p>
    <w:p w:rsidR="00093EA5" w:rsidRDefault="00370730" w:rsidP="007A4A65">
      <w:pPr>
        <w:ind w:right="-186"/>
        <w:jc w:val="both"/>
        <w:rPr>
          <w:b/>
        </w:rPr>
      </w:pPr>
      <w:r>
        <w:rPr>
          <w:b/>
        </w:rPr>
        <w:t>11.</w:t>
      </w:r>
      <w:r w:rsidR="001D38F2">
        <w:rPr>
          <w:b/>
        </w:rPr>
        <w:t xml:space="preserve"> </w:t>
      </w:r>
      <w:r w:rsidR="00093EA5" w:rsidRPr="003646A2">
        <w:rPr>
          <w:b/>
        </w:rPr>
        <w:t>Допуск и условия приёма.</w:t>
      </w:r>
    </w:p>
    <w:p w:rsidR="00093EA5" w:rsidRDefault="00597D51" w:rsidP="00EE1428">
      <w:pPr>
        <w:ind w:left="426" w:right="-186"/>
        <w:jc w:val="both"/>
      </w:pPr>
      <w:r>
        <w:t>11</w:t>
      </w:r>
      <w:r w:rsidR="00093EA5">
        <w:t>.1</w:t>
      </w:r>
      <w:r w:rsidR="00C91816">
        <w:t xml:space="preserve"> Ответственность за состояние здоровья участников во время соревнований несут медицинские учреждения по месту жительства участников, которые дали разрешение спортсменам для регулярных занятий настольным теннисом и участия в соревнованиях</w:t>
      </w:r>
      <w:r w:rsidR="001D38F2">
        <w:t>.</w:t>
      </w:r>
    </w:p>
    <w:p w:rsidR="00C91816" w:rsidRDefault="00597D51" w:rsidP="00EE1428">
      <w:pPr>
        <w:ind w:left="426" w:right="-186"/>
        <w:jc w:val="both"/>
      </w:pPr>
      <w:r>
        <w:t>11</w:t>
      </w:r>
      <w:r w:rsidR="001D38F2">
        <w:t xml:space="preserve">.2 </w:t>
      </w:r>
      <w:r w:rsidR="00C91816">
        <w:t>Приём за</w:t>
      </w:r>
      <w:r w:rsidR="005914E7">
        <w:t xml:space="preserve">явок </w:t>
      </w:r>
      <w:r w:rsidR="00C91816">
        <w:t>с документами на каждого участника соревнований. Проводится непосредственно перед соревнованиями.</w:t>
      </w:r>
    </w:p>
    <w:p w:rsidR="008F2724" w:rsidRPr="00FC34F6" w:rsidRDefault="005914E7" w:rsidP="00EE1428">
      <w:pPr>
        <w:pStyle w:val="a3"/>
      </w:pPr>
      <w:r w:rsidRPr="005914E7">
        <w:rPr>
          <w:rStyle w:val="a8"/>
        </w:rPr>
        <w:t>Настоящее положение является официальным вызовом на соревнования.</w:t>
      </w:r>
      <w:r w:rsidR="008F2724">
        <w:t xml:space="preserve"> </w:t>
      </w:r>
    </w:p>
    <w:sectPr w:rsidR="008F2724" w:rsidRPr="00FC34F6" w:rsidSect="00EE1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79F"/>
    <w:multiLevelType w:val="hybridMultilevel"/>
    <w:tmpl w:val="360E09B4"/>
    <w:lvl w:ilvl="0" w:tplc="B538A9B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43934CE"/>
    <w:multiLevelType w:val="hybridMultilevel"/>
    <w:tmpl w:val="04DCEEC2"/>
    <w:lvl w:ilvl="0" w:tplc="B5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95BE4"/>
    <w:multiLevelType w:val="hybridMultilevel"/>
    <w:tmpl w:val="D3666F64"/>
    <w:lvl w:ilvl="0" w:tplc="C66A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84E85C">
      <w:numFmt w:val="none"/>
      <w:lvlText w:val=""/>
      <w:lvlJc w:val="left"/>
      <w:pPr>
        <w:tabs>
          <w:tab w:val="num" w:pos="360"/>
        </w:tabs>
      </w:pPr>
    </w:lvl>
    <w:lvl w:ilvl="2" w:tplc="98D814DE">
      <w:numFmt w:val="none"/>
      <w:lvlText w:val=""/>
      <w:lvlJc w:val="left"/>
      <w:pPr>
        <w:tabs>
          <w:tab w:val="num" w:pos="360"/>
        </w:tabs>
      </w:pPr>
    </w:lvl>
    <w:lvl w:ilvl="3" w:tplc="001437DE">
      <w:numFmt w:val="none"/>
      <w:lvlText w:val=""/>
      <w:lvlJc w:val="left"/>
      <w:pPr>
        <w:tabs>
          <w:tab w:val="num" w:pos="360"/>
        </w:tabs>
      </w:pPr>
    </w:lvl>
    <w:lvl w:ilvl="4" w:tplc="A8486110">
      <w:numFmt w:val="none"/>
      <w:lvlText w:val=""/>
      <w:lvlJc w:val="left"/>
      <w:pPr>
        <w:tabs>
          <w:tab w:val="num" w:pos="360"/>
        </w:tabs>
      </w:pPr>
    </w:lvl>
    <w:lvl w:ilvl="5" w:tplc="038C5C4A">
      <w:numFmt w:val="none"/>
      <w:lvlText w:val=""/>
      <w:lvlJc w:val="left"/>
      <w:pPr>
        <w:tabs>
          <w:tab w:val="num" w:pos="360"/>
        </w:tabs>
      </w:pPr>
    </w:lvl>
    <w:lvl w:ilvl="6" w:tplc="078CE696">
      <w:numFmt w:val="none"/>
      <w:lvlText w:val=""/>
      <w:lvlJc w:val="left"/>
      <w:pPr>
        <w:tabs>
          <w:tab w:val="num" w:pos="360"/>
        </w:tabs>
      </w:pPr>
    </w:lvl>
    <w:lvl w:ilvl="7" w:tplc="B26C63DA">
      <w:numFmt w:val="none"/>
      <w:lvlText w:val=""/>
      <w:lvlJc w:val="left"/>
      <w:pPr>
        <w:tabs>
          <w:tab w:val="num" w:pos="360"/>
        </w:tabs>
      </w:pPr>
    </w:lvl>
    <w:lvl w:ilvl="8" w:tplc="404403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B"/>
    <w:rsid w:val="00056A72"/>
    <w:rsid w:val="00093EA5"/>
    <w:rsid w:val="000A21EC"/>
    <w:rsid w:val="00145BFA"/>
    <w:rsid w:val="001834F9"/>
    <w:rsid w:val="00186E41"/>
    <w:rsid w:val="001B719B"/>
    <w:rsid w:val="001C1307"/>
    <w:rsid w:val="001C2E79"/>
    <w:rsid w:val="001D38F2"/>
    <w:rsid w:val="001E4461"/>
    <w:rsid w:val="001F2EA2"/>
    <w:rsid w:val="00217230"/>
    <w:rsid w:val="0024047C"/>
    <w:rsid w:val="0024270B"/>
    <w:rsid w:val="00275A75"/>
    <w:rsid w:val="0029440E"/>
    <w:rsid w:val="002A5D51"/>
    <w:rsid w:val="00326FC9"/>
    <w:rsid w:val="00346E10"/>
    <w:rsid w:val="003565CC"/>
    <w:rsid w:val="003646A2"/>
    <w:rsid w:val="00370730"/>
    <w:rsid w:val="0037316B"/>
    <w:rsid w:val="003A45DF"/>
    <w:rsid w:val="003C2F5C"/>
    <w:rsid w:val="00486132"/>
    <w:rsid w:val="0049386F"/>
    <w:rsid w:val="004D477E"/>
    <w:rsid w:val="004E377E"/>
    <w:rsid w:val="004F75D2"/>
    <w:rsid w:val="00545C64"/>
    <w:rsid w:val="005914E7"/>
    <w:rsid w:val="00597D51"/>
    <w:rsid w:val="005D7E12"/>
    <w:rsid w:val="005E63B4"/>
    <w:rsid w:val="00606E94"/>
    <w:rsid w:val="0061324E"/>
    <w:rsid w:val="00616D68"/>
    <w:rsid w:val="006825A0"/>
    <w:rsid w:val="00691D18"/>
    <w:rsid w:val="00742929"/>
    <w:rsid w:val="0075737B"/>
    <w:rsid w:val="007A377D"/>
    <w:rsid w:val="007A482B"/>
    <w:rsid w:val="007A4A65"/>
    <w:rsid w:val="008F2724"/>
    <w:rsid w:val="009932C3"/>
    <w:rsid w:val="009D6F97"/>
    <w:rsid w:val="009E621C"/>
    <w:rsid w:val="009F033E"/>
    <w:rsid w:val="009F4426"/>
    <w:rsid w:val="00A36A7F"/>
    <w:rsid w:val="00A57428"/>
    <w:rsid w:val="00AA32AD"/>
    <w:rsid w:val="00B23290"/>
    <w:rsid w:val="00B3719F"/>
    <w:rsid w:val="00B44C48"/>
    <w:rsid w:val="00BF1569"/>
    <w:rsid w:val="00C224EE"/>
    <w:rsid w:val="00C44A95"/>
    <w:rsid w:val="00C91816"/>
    <w:rsid w:val="00C94334"/>
    <w:rsid w:val="00CB6B2E"/>
    <w:rsid w:val="00D50248"/>
    <w:rsid w:val="00D56C88"/>
    <w:rsid w:val="00E54A13"/>
    <w:rsid w:val="00E60F2E"/>
    <w:rsid w:val="00E8225D"/>
    <w:rsid w:val="00EC35C5"/>
    <w:rsid w:val="00EE1428"/>
    <w:rsid w:val="00EF1CAF"/>
    <w:rsid w:val="00F52887"/>
    <w:rsid w:val="00F80CA1"/>
    <w:rsid w:val="00FB0790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A84F-1933-43BE-9BE9-2A5D384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next w:val="a"/>
    <w:link w:val="a4"/>
    <w:qFormat/>
    <w:rsid w:val="00370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3707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70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370730"/>
    <w:rPr>
      <w:i/>
      <w:iCs/>
    </w:rPr>
  </w:style>
  <w:style w:type="paragraph" w:styleId="a6">
    <w:name w:val="Subtitle"/>
    <w:basedOn w:val="a"/>
    <w:next w:val="a"/>
    <w:link w:val="a7"/>
    <w:qFormat/>
    <w:rsid w:val="0037073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link w:val="a6"/>
    <w:rsid w:val="00370730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370730"/>
    <w:rPr>
      <w:b/>
      <w:bCs/>
    </w:rPr>
  </w:style>
  <w:style w:type="character" w:customStyle="1" w:styleId="2">
    <w:name w:val="Основной текст2"/>
    <w:rsid w:val="004D4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9">
    <w:name w:val="Текст параграфов"/>
    <w:basedOn w:val="a"/>
    <w:link w:val="aa"/>
    <w:qFormat/>
    <w:rsid w:val="004D477E"/>
    <w:pPr>
      <w:widowControl w:val="0"/>
      <w:spacing w:line="276" w:lineRule="auto"/>
      <w:ind w:firstLine="709"/>
      <w:jc w:val="both"/>
    </w:pPr>
    <w:rPr>
      <w:color w:val="000000"/>
      <w:szCs w:val="23"/>
      <w:lang w:bidi="ru-RU"/>
    </w:rPr>
  </w:style>
  <w:style w:type="paragraph" w:customStyle="1" w:styleId="ab">
    <w:name w:val="Списочек"/>
    <w:basedOn w:val="a9"/>
    <w:link w:val="ac"/>
    <w:qFormat/>
    <w:rsid w:val="004D477E"/>
    <w:pPr>
      <w:tabs>
        <w:tab w:val="left" w:pos="993"/>
      </w:tabs>
      <w:ind w:left="993" w:hanging="142"/>
    </w:pPr>
  </w:style>
  <w:style w:type="character" w:customStyle="1" w:styleId="aa">
    <w:name w:val="Текст параграфов Знак"/>
    <w:link w:val="a9"/>
    <w:rsid w:val="004D477E"/>
    <w:rPr>
      <w:color w:val="000000"/>
      <w:sz w:val="24"/>
      <w:szCs w:val="23"/>
      <w:lang w:bidi="ru-RU"/>
    </w:rPr>
  </w:style>
  <w:style w:type="character" w:customStyle="1" w:styleId="ac">
    <w:name w:val="Списочек Знак"/>
    <w:link w:val="ab"/>
    <w:rsid w:val="004D477E"/>
    <w:rPr>
      <w:color w:val="000000"/>
      <w:sz w:val="24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«УТВЕРЖДАЮ»</vt:lpstr>
    </vt:vector>
  </TitlesOfParts>
  <Company>diakov.net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«УТВЕРЖДАЮ»</dc:title>
  <dc:subject/>
  <dc:creator>Лена</dc:creator>
  <cp:keywords/>
  <cp:lastModifiedBy>Slava</cp:lastModifiedBy>
  <cp:revision>2</cp:revision>
  <cp:lastPrinted>2018-05-30T09:54:00Z</cp:lastPrinted>
  <dcterms:created xsi:type="dcterms:W3CDTF">2018-05-31T11:23:00Z</dcterms:created>
  <dcterms:modified xsi:type="dcterms:W3CDTF">2018-05-31T11:23:00Z</dcterms:modified>
</cp:coreProperties>
</file>